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241" w:rsidRPr="001079EB" w:rsidRDefault="003D5241" w:rsidP="00417B75">
      <w:pPr>
        <w:rPr>
          <w:rFonts w:ascii="Arial" w:hAnsi="Arial" w:cs="Arial"/>
          <w:sz w:val="44"/>
          <w:szCs w:val="20"/>
        </w:rPr>
      </w:pPr>
      <w:r w:rsidRPr="00FE1E80">
        <w:rPr>
          <w:rFonts w:ascii="Arial" w:eastAsia="Arial" w:hAnsi="Arial" w:cs="Arial"/>
          <w:noProof/>
          <w:sz w:val="44"/>
          <w:szCs w:val="20"/>
          <w:lang w:val="en-GB" w:bidi="en-GB"/>
        </w:rPr>
        <w:t>Citfin</w:t>
      </w:r>
      <w:r w:rsidRPr="001079EB">
        <w:rPr>
          <w:rFonts w:ascii="Arial" w:eastAsia="Arial" w:hAnsi="Arial" w:cs="Arial"/>
          <w:sz w:val="44"/>
          <w:szCs w:val="20"/>
          <w:lang w:val="en-GB" w:bidi="en-GB"/>
        </w:rPr>
        <w:t xml:space="preserve"> </w:t>
      </w:r>
      <w:r w:rsidR="00C6651D">
        <w:rPr>
          <w:rFonts w:ascii="Arial" w:eastAsia="Arial" w:hAnsi="Arial" w:cs="Arial"/>
          <w:sz w:val="44"/>
          <w:szCs w:val="20"/>
          <w:lang w:val="en-GB" w:bidi="en-GB"/>
        </w:rPr>
        <w:t xml:space="preserve">becomes </w:t>
      </w:r>
      <w:r w:rsidR="00C6651D" w:rsidRPr="001079EB">
        <w:rPr>
          <w:rFonts w:ascii="Arial" w:eastAsia="Arial" w:hAnsi="Arial" w:cs="Arial"/>
          <w:sz w:val="44"/>
          <w:szCs w:val="20"/>
          <w:lang w:val="en-GB" w:bidi="en-GB"/>
        </w:rPr>
        <w:t xml:space="preserve">one of the first companies in the Czech Republic </w:t>
      </w:r>
      <w:r w:rsidR="00C6651D">
        <w:rPr>
          <w:rFonts w:ascii="Arial" w:eastAsia="Arial" w:hAnsi="Arial" w:cs="Arial"/>
          <w:sz w:val="44"/>
          <w:szCs w:val="20"/>
          <w:lang w:val="en-GB" w:bidi="en-GB"/>
        </w:rPr>
        <w:t>to</w:t>
      </w:r>
      <w:r w:rsidRPr="001079EB">
        <w:rPr>
          <w:rFonts w:ascii="Arial" w:eastAsia="Arial" w:hAnsi="Arial" w:cs="Arial"/>
          <w:sz w:val="44"/>
          <w:szCs w:val="20"/>
          <w:lang w:val="en-GB" w:bidi="en-GB"/>
        </w:rPr>
        <w:t xml:space="preserve"> introduce </w:t>
      </w:r>
      <w:r w:rsidR="00660847">
        <w:rPr>
          <w:rFonts w:ascii="Arial" w:eastAsia="Arial" w:hAnsi="Arial" w:cs="Arial"/>
          <w:sz w:val="44"/>
          <w:szCs w:val="20"/>
          <w:lang w:val="en-GB" w:bidi="en-GB"/>
        </w:rPr>
        <w:t>a</w:t>
      </w:r>
      <w:r w:rsidRPr="001079EB">
        <w:rPr>
          <w:rFonts w:ascii="Arial" w:eastAsia="Arial" w:hAnsi="Arial" w:cs="Arial"/>
          <w:sz w:val="44"/>
          <w:szCs w:val="20"/>
          <w:lang w:val="en-GB" w:bidi="en-GB"/>
        </w:rPr>
        <w:t xml:space="preserve"> four-day working week </w:t>
      </w:r>
    </w:p>
    <w:p w:rsidR="00DB376A" w:rsidRDefault="00DB376A" w:rsidP="00417B75">
      <w:pPr>
        <w:rPr>
          <w:rFonts w:ascii="Arial" w:hAnsi="Arial" w:cs="Arial"/>
          <w:sz w:val="20"/>
          <w:szCs w:val="20"/>
        </w:rPr>
      </w:pPr>
    </w:p>
    <w:p w:rsidR="009D1D24" w:rsidRDefault="009D1D24" w:rsidP="001079EB">
      <w:pPr>
        <w:rPr>
          <w:rFonts w:ascii="Arial" w:hAnsi="Arial" w:cs="Arial"/>
          <w:sz w:val="20"/>
          <w:szCs w:val="20"/>
        </w:rPr>
      </w:pPr>
    </w:p>
    <w:p w:rsidR="001079EB" w:rsidRPr="003D5241" w:rsidRDefault="004F5D09" w:rsidP="001079EB">
      <w:pPr>
        <w:rPr>
          <w:rFonts w:ascii="Arial" w:hAnsi="Arial" w:cs="Arial"/>
          <w:sz w:val="20"/>
          <w:szCs w:val="20"/>
        </w:rPr>
      </w:pPr>
      <w:r>
        <w:rPr>
          <w:rFonts w:ascii="Arial" w:eastAsia="Arial" w:hAnsi="Arial" w:cs="Arial"/>
          <w:sz w:val="20"/>
          <w:szCs w:val="20"/>
          <w:lang w:val="en-GB" w:bidi="en-GB"/>
        </w:rPr>
        <w:t>Press release: 25</w:t>
      </w:r>
      <w:r w:rsidR="001079EB" w:rsidRPr="003D5241">
        <w:rPr>
          <w:rFonts w:ascii="Arial" w:eastAsia="Arial" w:hAnsi="Arial" w:cs="Arial"/>
          <w:sz w:val="20"/>
          <w:szCs w:val="20"/>
          <w:lang w:val="en-GB" w:bidi="en-GB"/>
        </w:rPr>
        <w:t xml:space="preserve"> October 2018, Prague</w:t>
      </w:r>
    </w:p>
    <w:p w:rsidR="001079EB" w:rsidRDefault="001079EB" w:rsidP="00417B75">
      <w:pPr>
        <w:rPr>
          <w:rFonts w:ascii="Arial" w:hAnsi="Arial" w:cs="Arial"/>
          <w:sz w:val="20"/>
          <w:szCs w:val="20"/>
        </w:rPr>
      </w:pPr>
    </w:p>
    <w:p w:rsidR="00012084" w:rsidRPr="00B86731" w:rsidRDefault="001D7466" w:rsidP="002552AD">
      <w:pPr>
        <w:jc w:val="both"/>
        <w:rPr>
          <w:rFonts w:ascii="Arial" w:hAnsi="Arial" w:cs="Arial"/>
          <w:b/>
          <w:sz w:val="20"/>
          <w:szCs w:val="20"/>
        </w:rPr>
      </w:pPr>
      <w:r w:rsidRPr="00B86731">
        <w:rPr>
          <w:rFonts w:ascii="Arial" w:eastAsia="Arial" w:hAnsi="Arial" w:cs="Arial"/>
          <w:b/>
          <w:sz w:val="20"/>
          <w:szCs w:val="20"/>
          <w:lang w:val="en-GB" w:bidi="en-GB"/>
        </w:rPr>
        <w:t xml:space="preserve">Inspired by the successful experience of New Zealand company </w:t>
      </w:r>
      <w:r w:rsidRPr="00B86731">
        <w:rPr>
          <w:rStyle w:val="Hypertextovodkaz"/>
          <w:rFonts w:ascii="Arial" w:eastAsia="Arial" w:hAnsi="Arial" w:cs="Arial"/>
          <w:b/>
          <w:color w:val="auto"/>
          <w:sz w:val="20"/>
          <w:szCs w:val="20"/>
          <w:u w:val="none"/>
          <w:lang w:val="en-GB" w:bidi="en-GB"/>
        </w:rPr>
        <w:t>Perpetual Guardian</w:t>
      </w:r>
      <w:r w:rsidR="001B1E65">
        <w:rPr>
          <w:rStyle w:val="Hypertextovodkaz"/>
          <w:rFonts w:ascii="Arial" w:eastAsia="Arial" w:hAnsi="Arial" w:cs="Arial"/>
          <w:b/>
          <w:color w:val="auto"/>
          <w:sz w:val="20"/>
          <w:szCs w:val="20"/>
          <w:u w:val="none"/>
          <w:lang w:val="en-GB" w:bidi="en-GB"/>
        </w:rPr>
        <w:t xml:space="preserve">, </w:t>
      </w:r>
      <w:r w:rsidRPr="00B86731">
        <w:rPr>
          <w:rFonts w:ascii="Arial" w:eastAsia="Arial" w:hAnsi="Arial" w:cs="Arial"/>
          <w:b/>
          <w:sz w:val="20"/>
          <w:szCs w:val="20"/>
          <w:lang w:val="en-GB" w:bidi="en-GB"/>
        </w:rPr>
        <w:t xml:space="preserve">and </w:t>
      </w:r>
      <w:r w:rsidR="001B1E65">
        <w:rPr>
          <w:rFonts w:ascii="Arial" w:eastAsia="Arial" w:hAnsi="Arial" w:cs="Arial"/>
          <w:b/>
          <w:sz w:val="20"/>
          <w:szCs w:val="20"/>
          <w:lang w:val="en-GB" w:bidi="en-GB"/>
        </w:rPr>
        <w:t xml:space="preserve">following </w:t>
      </w:r>
      <w:r w:rsidRPr="00B86731">
        <w:rPr>
          <w:rFonts w:ascii="Arial" w:eastAsia="Arial" w:hAnsi="Arial" w:cs="Arial"/>
          <w:b/>
          <w:sz w:val="20"/>
          <w:szCs w:val="20"/>
          <w:lang w:val="en-GB" w:bidi="en-GB"/>
        </w:rPr>
        <w:t>a few months of preparation</w:t>
      </w:r>
      <w:r w:rsidRPr="00B86731">
        <w:rPr>
          <w:rStyle w:val="Hypertextovodkaz"/>
          <w:rFonts w:ascii="Arial" w:eastAsia="Arial" w:hAnsi="Arial" w:cs="Arial"/>
          <w:b/>
          <w:color w:val="auto"/>
          <w:sz w:val="20"/>
          <w:szCs w:val="20"/>
          <w:u w:val="none"/>
          <w:lang w:val="en-GB" w:bidi="en-GB"/>
        </w:rPr>
        <w:t xml:space="preserve">, </w:t>
      </w:r>
      <w:r w:rsidRPr="00FE1E80">
        <w:rPr>
          <w:rFonts w:ascii="Arial" w:eastAsia="Arial" w:hAnsi="Arial" w:cs="Arial"/>
          <w:b/>
          <w:noProof/>
          <w:sz w:val="20"/>
          <w:szCs w:val="20"/>
          <w:lang w:val="en-GB" w:bidi="en-GB"/>
        </w:rPr>
        <w:t>Citfin</w:t>
      </w:r>
      <w:r w:rsidRPr="00B86731">
        <w:rPr>
          <w:rFonts w:ascii="Arial" w:eastAsia="Arial" w:hAnsi="Arial" w:cs="Arial"/>
          <w:b/>
          <w:sz w:val="20"/>
          <w:szCs w:val="20"/>
          <w:lang w:val="en-GB" w:bidi="en-GB"/>
        </w:rPr>
        <w:t xml:space="preserve"> has offered employees holding executive posts an </w:t>
      </w:r>
      <w:r w:rsidRPr="00FE1E80">
        <w:rPr>
          <w:rFonts w:ascii="Arial" w:eastAsia="Arial" w:hAnsi="Arial" w:cs="Arial"/>
          <w:b/>
          <w:noProof/>
          <w:sz w:val="20"/>
          <w:szCs w:val="20"/>
          <w:lang w:val="en-GB" w:bidi="en-GB"/>
        </w:rPr>
        <w:t>interesting</w:t>
      </w:r>
      <w:r w:rsidRPr="00B86731">
        <w:rPr>
          <w:rFonts w:ascii="Arial" w:eastAsia="Arial" w:hAnsi="Arial" w:cs="Arial"/>
          <w:b/>
          <w:sz w:val="20"/>
          <w:szCs w:val="20"/>
          <w:lang w:val="en-GB" w:bidi="en-GB"/>
        </w:rPr>
        <w:t xml:space="preserve"> benefit in the form of a four-day working week. </w:t>
      </w:r>
      <w:r w:rsidRPr="00FE1E80">
        <w:rPr>
          <w:rFonts w:ascii="Arial" w:eastAsia="Arial" w:hAnsi="Arial" w:cs="Arial"/>
          <w:b/>
          <w:noProof/>
          <w:sz w:val="20"/>
          <w:szCs w:val="20"/>
          <w:lang w:val="en-GB" w:bidi="en-GB"/>
        </w:rPr>
        <w:t>In order to</w:t>
      </w:r>
      <w:r w:rsidRPr="00B86731">
        <w:rPr>
          <w:rFonts w:ascii="Arial" w:eastAsia="Arial" w:hAnsi="Arial" w:cs="Arial"/>
          <w:b/>
          <w:sz w:val="20"/>
          <w:szCs w:val="20"/>
          <w:lang w:val="en-GB" w:bidi="en-GB"/>
        </w:rPr>
        <w:t xml:space="preserve"> gain the </w:t>
      </w:r>
      <w:r w:rsidRPr="00FE1E80">
        <w:rPr>
          <w:rFonts w:ascii="Arial" w:eastAsia="Arial" w:hAnsi="Arial" w:cs="Arial"/>
          <w:b/>
          <w:noProof/>
          <w:sz w:val="20"/>
          <w:szCs w:val="20"/>
          <w:lang w:val="en-GB" w:bidi="en-GB"/>
        </w:rPr>
        <w:t>benefit</w:t>
      </w:r>
      <w:r w:rsidRPr="00B86731">
        <w:rPr>
          <w:rFonts w:ascii="Arial" w:eastAsia="Arial" w:hAnsi="Arial" w:cs="Arial"/>
          <w:b/>
          <w:sz w:val="20"/>
          <w:szCs w:val="20"/>
          <w:lang w:val="en-GB" w:bidi="en-GB"/>
        </w:rPr>
        <w:t xml:space="preserve">, employees of the Sales Department, Dealing Department and Call Centre </w:t>
      </w:r>
      <w:r w:rsidR="001B1E65">
        <w:rPr>
          <w:rFonts w:ascii="Arial" w:eastAsia="Arial" w:hAnsi="Arial" w:cs="Arial"/>
          <w:b/>
          <w:sz w:val="20"/>
          <w:szCs w:val="20"/>
          <w:lang w:val="en-GB" w:bidi="en-GB"/>
        </w:rPr>
        <w:t>must</w:t>
      </w:r>
      <w:r w:rsidRPr="00B86731">
        <w:rPr>
          <w:rFonts w:ascii="Arial" w:eastAsia="Arial" w:hAnsi="Arial" w:cs="Arial"/>
          <w:b/>
          <w:sz w:val="20"/>
          <w:szCs w:val="20"/>
          <w:lang w:val="en-GB" w:bidi="en-GB"/>
        </w:rPr>
        <w:t xml:space="preserve"> achieve a minimum monthly performance </w:t>
      </w:r>
      <w:r w:rsidR="00FE1E80" w:rsidRPr="00B86731">
        <w:rPr>
          <w:rFonts w:ascii="Arial" w:eastAsia="Arial" w:hAnsi="Arial" w:cs="Arial"/>
          <w:b/>
          <w:sz w:val="20"/>
          <w:szCs w:val="20"/>
          <w:lang w:val="en-GB" w:bidi="en-GB"/>
        </w:rPr>
        <w:t>indicator</w:t>
      </w:r>
      <w:r w:rsidRPr="00B86731">
        <w:rPr>
          <w:rFonts w:ascii="Arial" w:eastAsia="Arial" w:hAnsi="Arial" w:cs="Arial"/>
          <w:b/>
          <w:sz w:val="20"/>
          <w:szCs w:val="20"/>
          <w:lang w:val="en-GB" w:bidi="en-GB"/>
        </w:rPr>
        <w:t>.</w:t>
      </w:r>
    </w:p>
    <w:p w:rsidR="00934E63" w:rsidRPr="00B86731" w:rsidRDefault="00934E63" w:rsidP="002552AD">
      <w:pPr>
        <w:jc w:val="both"/>
        <w:rPr>
          <w:rFonts w:ascii="Arial" w:hAnsi="Arial" w:cs="Arial"/>
          <w:b/>
          <w:sz w:val="20"/>
          <w:szCs w:val="20"/>
        </w:rPr>
      </w:pPr>
    </w:p>
    <w:p w:rsidR="00934E63" w:rsidRPr="00B86731" w:rsidRDefault="00934E63" w:rsidP="00934E63">
      <w:pPr>
        <w:jc w:val="both"/>
        <w:rPr>
          <w:rFonts w:ascii="Arial" w:hAnsi="Arial" w:cs="Arial"/>
          <w:sz w:val="20"/>
          <w:szCs w:val="20"/>
        </w:rPr>
      </w:pPr>
      <w:r w:rsidRPr="00B86731">
        <w:rPr>
          <w:rFonts w:ascii="Arial" w:eastAsia="Arial" w:hAnsi="Arial" w:cs="Arial"/>
          <w:sz w:val="20"/>
          <w:szCs w:val="20"/>
          <w:lang w:val="en-GB" w:bidi="en-GB"/>
        </w:rPr>
        <w:t xml:space="preserve">“The preparation for the trial period took a few months. </w:t>
      </w:r>
      <w:r w:rsidR="001B1E65">
        <w:rPr>
          <w:rFonts w:ascii="Arial" w:eastAsia="Arial" w:hAnsi="Arial" w:cs="Arial"/>
          <w:sz w:val="20"/>
          <w:szCs w:val="20"/>
          <w:lang w:val="en-GB" w:bidi="en-GB"/>
        </w:rPr>
        <w:t>F</w:t>
      </w:r>
      <w:r w:rsidRPr="00B86731">
        <w:rPr>
          <w:rFonts w:ascii="Arial" w:eastAsia="Arial" w:hAnsi="Arial" w:cs="Arial"/>
          <w:sz w:val="20"/>
          <w:szCs w:val="20"/>
          <w:lang w:val="en-GB" w:bidi="en-GB"/>
        </w:rPr>
        <w:t xml:space="preserve">irst, we </w:t>
      </w:r>
      <w:r w:rsidR="001B1E65">
        <w:rPr>
          <w:rFonts w:ascii="Arial" w:eastAsia="Arial" w:hAnsi="Arial" w:cs="Arial"/>
          <w:sz w:val="20"/>
          <w:szCs w:val="20"/>
          <w:lang w:val="en-GB" w:bidi="en-GB"/>
        </w:rPr>
        <w:t xml:space="preserve">asked </w:t>
      </w:r>
      <w:r w:rsidRPr="00B86731">
        <w:rPr>
          <w:rFonts w:ascii="Arial" w:eastAsia="Arial" w:hAnsi="Arial" w:cs="Arial"/>
          <w:sz w:val="20"/>
          <w:szCs w:val="20"/>
          <w:lang w:val="en-GB" w:bidi="en-GB"/>
        </w:rPr>
        <w:t xml:space="preserve">employees </w:t>
      </w:r>
      <w:r w:rsidR="001B1E65">
        <w:rPr>
          <w:rFonts w:ascii="Arial" w:eastAsia="Arial" w:hAnsi="Arial" w:cs="Arial"/>
          <w:sz w:val="20"/>
          <w:szCs w:val="20"/>
          <w:lang w:val="en-GB" w:bidi="en-GB"/>
        </w:rPr>
        <w:t>to complete</w:t>
      </w:r>
      <w:r w:rsidRPr="00B86731">
        <w:rPr>
          <w:rFonts w:ascii="Arial" w:eastAsia="Arial" w:hAnsi="Arial" w:cs="Arial"/>
          <w:sz w:val="20"/>
          <w:szCs w:val="20"/>
          <w:lang w:val="en-GB" w:bidi="en-GB"/>
        </w:rPr>
        <w:t xml:space="preserve"> a general satisfaction questionnaire. We were interested in the initial perception of their </w:t>
      </w:r>
      <w:r w:rsidRPr="00FE1E80">
        <w:rPr>
          <w:rFonts w:ascii="Arial" w:eastAsia="Arial" w:hAnsi="Arial" w:cs="Arial"/>
          <w:noProof/>
          <w:sz w:val="20"/>
          <w:szCs w:val="20"/>
          <w:lang w:val="en-GB" w:bidi="en-GB"/>
        </w:rPr>
        <w:t>work</w:t>
      </w:r>
      <w:r w:rsidR="00FE1E80">
        <w:rPr>
          <w:rFonts w:ascii="Arial" w:eastAsia="Arial" w:hAnsi="Arial" w:cs="Arial"/>
          <w:noProof/>
          <w:sz w:val="20"/>
          <w:szCs w:val="20"/>
          <w:lang w:val="en-GB" w:bidi="en-GB"/>
        </w:rPr>
        <w:t>-</w:t>
      </w:r>
      <w:r w:rsidRPr="00FE1E80">
        <w:rPr>
          <w:rFonts w:ascii="Arial" w:eastAsia="Arial" w:hAnsi="Arial" w:cs="Arial"/>
          <w:noProof/>
          <w:sz w:val="20"/>
          <w:szCs w:val="20"/>
          <w:lang w:val="en-GB" w:bidi="en-GB"/>
        </w:rPr>
        <w:t>life</w:t>
      </w:r>
      <w:r w:rsidRPr="00B86731">
        <w:rPr>
          <w:rFonts w:ascii="Arial" w:eastAsia="Arial" w:hAnsi="Arial" w:cs="Arial"/>
          <w:sz w:val="20"/>
          <w:szCs w:val="20"/>
          <w:lang w:val="en-GB" w:bidi="en-GB"/>
        </w:rPr>
        <w:t xml:space="preserve"> balance. The conclusions </w:t>
      </w:r>
      <w:r w:rsidR="001B1E65">
        <w:rPr>
          <w:rFonts w:ascii="Arial" w:eastAsia="Arial" w:hAnsi="Arial" w:cs="Arial"/>
          <w:sz w:val="20"/>
          <w:szCs w:val="20"/>
          <w:lang w:val="en-GB" w:bidi="en-GB"/>
        </w:rPr>
        <w:t>from</w:t>
      </w:r>
      <w:r w:rsidRPr="00B86731">
        <w:rPr>
          <w:rFonts w:ascii="Arial" w:eastAsia="Arial" w:hAnsi="Arial" w:cs="Arial"/>
          <w:sz w:val="20"/>
          <w:szCs w:val="20"/>
          <w:lang w:val="en-GB" w:bidi="en-GB"/>
        </w:rPr>
        <w:t xml:space="preserve"> the questionnaire survey were also compared </w:t>
      </w:r>
      <w:r w:rsidR="00FE1E80">
        <w:rPr>
          <w:rFonts w:ascii="Arial" w:eastAsia="Arial" w:hAnsi="Arial" w:cs="Arial"/>
          <w:sz w:val="20"/>
          <w:szCs w:val="20"/>
          <w:lang w:val="en-GB" w:bidi="en-GB"/>
        </w:rPr>
        <w:t xml:space="preserve">directly </w:t>
      </w:r>
      <w:r w:rsidRPr="00B86731">
        <w:rPr>
          <w:rFonts w:ascii="Arial" w:eastAsia="Arial" w:hAnsi="Arial" w:cs="Arial"/>
          <w:sz w:val="20"/>
          <w:szCs w:val="20"/>
          <w:lang w:val="en-GB" w:bidi="en-GB"/>
        </w:rPr>
        <w:t xml:space="preserve">with the </w:t>
      </w:r>
      <w:r w:rsidR="00376EB7" w:rsidRPr="00B86731">
        <w:rPr>
          <w:rFonts w:ascii="Arial" w:eastAsia="Arial" w:hAnsi="Arial" w:cs="Arial"/>
          <w:sz w:val="20"/>
          <w:szCs w:val="20"/>
          <w:lang w:val="en-GB" w:bidi="en-GB"/>
        </w:rPr>
        <w:t>New Zealand company</w:t>
      </w:r>
      <w:r w:rsidR="00376EB7">
        <w:rPr>
          <w:rFonts w:ascii="Arial" w:eastAsia="Arial" w:hAnsi="Arial" w:cs="Arial"/>
          <w:sz w:val="20"/>
          <w:szCs w:val="20"/>
          <w:lang w:val="en-GB" w:bidi="en-GB"/>
        </w:rPr>
        <w:t xml:space="preserve">’s </w:t>
      </w:r>
      <w:r w:rsidRPr="00B86731">
        <w:rPr>
          <w:rFonts w:ascii="Arial" w:eastAsia="Arial" w:hAnsi="Arial" w:cs="Arial"/>
          <w:sz w:val="20"/>
          <w:szCs w:val="20"/>
          <w:lang w:val="en-GB" w:bidi="en-GB"/>
        </w:rPr>
        <w:t>results. As a positive consequence of th</w:t>
      </w:r>
      <w:r w:rsidR="00451614">
        <w:rPr>
          <w:rFonts w:ascii="Arial" w:eastAsia="Arial" w:hAnsi="Arial" w:cs="Arial"/>
          <w:sz w:val="20"/>
          <w:szCs w:val="20"/>
          <w:lang w:val="en-GB" w:bidi="en-GB"/>
        </w:rPr>
        <w:t>is</w:t>
      </w:r>
      <w:r w:rsidRPr="00B86731">
        <w:rPr>
          <w:rFonts w:ascii="Arial" w:eastAsia="Arial" w:hAnsi="Arial" w:cs="Arial"/>
          <w:sz w:val="20"/>
          <w:szCs w:val="20"/>
          <w:lang w:val="en-GB" w:bidi="en-GB"/>
        </w:rPr>
        <w:t xml:space="preserve">, </w:t>
      </w:r>
      <w:r w:rsidR="001B1E65">
        <w:rPr>
          <w:rFonts w:ascii="Arial" w:eastAsia="Arial" w:hAnsi="Arial" w:cs="Arial"/>
          <w:sz w:val="20"/>
          <w:szCs w:val="20"/>
          <w:lang w:val="en-GB" w:bidi="en-GB"/>
        </w:rPr>
        <w:t xml:space="preserve">the benefit has been introduced for </w:t>
      </w:r>
      <w:r w:rsidRPr="00B86731">
        <w:rPr>
          <w:rFonts w:ascii="Arial" w:eastAsia="Arial" w:hAnsi="Arial" w:cs="Arial"/>
          <w:sz w:val="20"/>
          <w:szCs w:val="20"/>
          <w:lang w:val="en-GB" w:bidi="en-GB"/>
        </w:rPr>
        <w:t>a three-month trial period,” explains Citfin CEO</w:t>
      </w:r>
      <w:r w:rsidR="001B1E65" w:rsidRPr="001B1E65">
        <w:rPr>
          <w:rFonts w:ascii="Arial" w:eastAsia="Arial" w:hAnsi="Arial" w:cs="Arial"/>
          <w:sz w:val="20"/>
          <w:szCs w:val="20"/>
          <w:lang w:val="en-GB" w:bidi="en-GB"/>
        </w:rPr>
        <w:t xml:space="preserve"> </w:t>
      </w:r>
      <w:r w:rsidR="001B1E65" w:rsidRPr="00B86731">
        <w:rPr>
          <w:rFonts w:ascii="Arial" w:eastAsia="Arial" w:hAnsi="Arial" w:cs="Arial"/>
          <w:sz w:val="20"/>
          <w:szCs w:val="20"/>
          <w:lang w:val="en-GB" w:bidi="en-GB"/>
        </w:rPr>
        <w:t>Martina Arnold Rubín</w:t>
      </w:r>
      <w:r w:rsidRPr="00B86731">
        <w:rPr>
          <w:rFonts w:ascii="Arial" w:eastAsia="Arial" w:hAnsi="Arial" w:cs="Arial"/>
          <w:sz w:val="20"/>
          <w:szCs w:val="20"/>
          <w:lang w:val="en-GB" w:bidi="en-GB"/>
        </w:rPr>
        <w:t xml:space="preserve">. </w:t>
      </w:r>
    </w:p>
    <w:p w:rsidR="00012084" w:rsidRPr="00B86731" w:rsidRDefault="00012084" w:rsidP="002552AD">
      <w:pPr>
        <w:jc w:val="both"/>
        <w:rPr>
          <w:rFonts w:ascii="Arial" w:hAnsi="Arial" w:cs="Arial"/>
          <w:sz w:val="20"/>
          <w:szCs w:val="20"/>
        </w:rPr>
      </w:pPr>
    </w:p>
    <w:p w:rsidR="00934E63" w:rsidRPr="00B86731" w:rsidRDefault="00934E63" w:rsidP="00934E63">
      <w:pPr>
        <w:jc w:val="both"/>
        <w:rPr>
          <w:rFonts w:ascii="Arial" w:hAnsi="Arial" w:cs="Arial"/>
          <w:sz w:val="20"/>
          <w:szCs w:val="20"/>
        </w:rPr>
      </w:pPr>
      <w:r w:rsidRPr="00B86731">
        <w:rPr>
          <w:rFonts w:ascii="Arial" w:eastAsia="Arial" w:hAnsi="Arial" w:cs="Arial"/>
          <w:sz w:val="20"/>
          <w:szCs w:val="20"/>
          <w:lang w:val="en-GB" w:bidi="en-GB"/>
        </w:rPr>
        <w:t xml:space="preserve">The Citfin benefit </w:t>
      </w:r>
      <w:r w:rsidRPr="00FE1E80">
        <w:rPr>
          <w:rFonts w:ascii="Arial" w:eastAsia="Arial" w:hAnsi="Arial" w:cs="Arial"/>
          <w:noProof/>
          <w:sz w:val="20"/>
          <w:szCs w:val="20"/>
          <w:lang w:val="en-GB" w:bidi="en-GB"/>
        </w:rPr>
        <w:t>is intentionally targeted</w:t>
      </w:r>
      <w:r w:rsidRPr="00B86731">
        <w:rPr>
          <w:rFonts w:ascii="Arial" w:eastAsia="Arial" w:hAnsi="Arial" w:cs="Arial"/>
          <w:sz w:val="20"/>
          <w:szCs w:val="20"/>
          <w:lang w:val="en-GB" w:bidi="en-GB"/>
        </w:rPr>
        <w:t xml:space="preserve"> at departments </w:t>
      </w:r>
      <w:r w:rsidR="002E18E1">
        <w:rPr>
          <w:rFonts w:ascii="Arial" w:eastAsia="Arial" w:hAnsi="Arial" w:cs="Arial"/>
          <w:sz w:val="20"/>
          <w:szCs w:val="20"/>
          <w:lang w:val="en-GB" w:bidi="en-GB"/>
        </w:rPr>
        <w:t xml:space="preserve">whose employees </w:t>
      </w:r>
      <w:r w:rsidRPr="00B86731">
        <w:rPr>
          <w:rFonts w:ascii="Arial" w:eastAsia="Arial" w:hAnsi="Arial" w:cs="Arial"/>
          <w:sz w:val="20"/>
          <w:szCs w:val="20"/>
          <w:lang w:val="en-GB" w:bidi="en-GB"/>
        </w:rPr>
        <w:t>cannot work from home or take managerial leave for operational or organisational reasons. Employees are not obliged to use the four-day working week benefit.</w:t>
      </w:r>
    </w:p>
    <w:p w:rsidR="00934E63" w:rsidRPr="00B86731" w:rsidRDefault="00934E63" w:rsidP="00934E63">
      <w:pPr>
        <w:jc w:val="both"/>
        <w:rPr>
          <w:rFonts w:ascii="Arial" w:hAnsi="Arial" w:cs="Arial"/>
          <w:sz w:val="20"/>
          <w:szCs w:val="20"/>
        </w:rPr>
      </w:pPr>
    </w:p>
    <w:p w:rsidR="00934E63" w:rsidRPr="00B86731" w:rsidRDefault="00934E63" w:rsidP="00934E63">
      <w:pPr>
        <w:jc w:val="both"/>
        <w:rPr>
          <w:rFonts w:ascii="Arial" w:hAnsi="Arial" w:cs="Arial"/>
          <w:sz w:val="20"/>
          <w:szCs w:val="20"/>
        </w:rPr>
      </w:pPr>
      <w:r w:rsidRPr="00B86731">
        <w:rPr>
          <w:rFonts w:ascii="Arial" w:eastAsia="Arial" w:hAnsi="Arial" w:cs="Arial"/>
          <w:sz w:val="20"/>
          <w:szCs w:val="20"/>
          <w:lang w:val="en-GB" w:bidi="en-GB"/>
        </w:rPr>
        <w:t xml:space="preserve">“If employees </w:t>
      </w:r>
      <w:r w:rsidR="002E18E1">
        <w:rPr>
          <w:rFonts w:ascii="Arial" w:eastAsia="Arial" w:hAnsi="Arial" w:cs="Arial"/>
          <w:sz w:val="20"/>
          <w:szCs w:val="20"/>
          <w:lang w:val="en-GB" w:bidi="en-GB"/>
        </w:rPr>
        <w:t>hit</w:t>
      </w:r>
      <w:r w:rsidR="002E18E1" w:rsidRPr="00B86731">
        <w:rPr>
          <w:rFonts w:ascii="Arial" w:eastAsia="Arial" w:hAnsi="Arial" w:cs="Arial"/>
          <w:sz w:val="20"/>
          <w:szCs w:val="20"/>
          <w:lang w:val="en-GB" w:bidi="en-GB"/>
        </w:rPr>
        <w:t xml:space="preserve"> </w:t>
      </w:r>
      <w:r w:rsidRPr="00B86731">
        <w:rPr>
          <w:rFonts w:ascii="Arial" w:eastAsia="Arial" w:hAnsi="Arial" w:cs="Arial"/>
          <w:sz w:val="20"/>
          <w:szCs w:val="20"/>
          <w:lang w:val="en-GB" w:bidi="en-GB"/>
        </w:rPr>
        <w:t xml:space="preserve">their monthly performance </w:t>
      </w:r>
      <w:r w:rsidR="002E18E1">
        <w:rPr>
          <w:rFonts w:ascii="Arial" w:eastAsia="Arial" w:hAnsi="Arial" w:cs="Arial"/>
          <w:sz w:val="20"/>
          <w:szCs w:val="20"/>
          <w:lang w:val="en-GB" w:bidi="en-GB"/>
        </w:rPr>
        <w:t>target</w:t>
      </w:r>
      <w:r w:rsidRPr="00B86731">
        <w:rPr>
          <w:rFonts w:ascii="Arial" w:eastAsia="Arial" w:hAnsi="Arial" w:cs="Arial"/>
          <w:sz w:val="20"/>
          <w:szCs w:val="20"/>
          <w:lang w:val="en-GB" w:bidi="en-GB"/>
        </w:rPr>
        <w:t xml:space="preserve">, they are entitled to a four-day working week the following month. With the new benefit, employees can </w:t>
      </w:r>
      <w:r w:rsidR="0046721F">
        <w:rPr>
          <w:rFonts w:ascii="Arial" w:eastAsia="Arial" w:hAnsi="Arial" w:cs="Arial"/>
          <w:sz w:val="20"/>
          <w:szCs w:val="20"/>
          <w:lang w:val="en-GB" w:bidi="en-GB"/>
        </w:rPr>
        <w:t xml:space="preserve">also </w:t>
      </w:r>
      <w:r w:rsidRPr="00B86731">
        <w:rPr>
          <w:rFonts w:ascii="Arial" w:eastAsia="Arial" w:hAnsi="Arial" w:cs="Arial"/>
          <w:sz w:val="20"/>
          <w:szCs w:val="20"/>
          <w:lang w:val="en-GB" w:bidi="en-GB"/>
        </w:rPr>
        <w:t>get 40 days off in addition to the</w:t>
      </w:r>
      <w:r w:rsidR="002E18E1">
        <w:rPr>
          <w:rFonts w:ascii="Arial" w:eastAsia="Arial" w:hAnsi="Arial" w:cs="Arial"/>
          <w:sz w:val="20"/>
          <w:szCs w:val="20"/>
          <w:lang w:val="en-GB" w:bidi="en-GB"/>
        </w:rPr>
        <w:t>ir</w:t>
      </w:r>
      <w:r w:rsidRPr="00B86731">
        <w:rPr>
          <w:rFonts w:ascii="Arial" w:eastAsia="Arial" w:hAnsi="Arial" w:cs="Arial"/>
          <w:sz w:val="20"/>
          <w:szCs w:val="20"/>
          <w:lang w:val="en-GB" w:bidi="en-GB"/>
        </w:rPr>
        <w:t xml:space="preserve"> </w:t>
      </w:r>
      <w:r w:rsidR="002E18E1">
        <w:rPr>
          <w:rFonts w:ascii="Arial" w:eastAsia="Arial" w:hAnsi="Arial" w:cs="Arial"/>
          <w:sz w:val="20"/>
          <w:szCs w:val="20"/>
          <w:lang w:val="en-GB" w:bidi="en-GB"/>
        </w:rPr>
        <w:t>annual leave</w:t>
      </w:r>
      <w:r w:rsidRPr="00B86731">
        <w:rPr>
          <w:rFonts w:ascii="Arial" w:eastAsia="Arial" w:hAnsi="Arial" w:cs="Arial"/>
          <w:sz w:val="20"/>
          <w:szCs w:val="20"/>
          <w:lang w:val="en-GB" w:bidi="en-GB"/>
        </w:rPr>
        <w:t xml:space="preserve">. </w:t>
      </w:r>
      <w:r w:rsidRPr="00FE1E80">
        <w:rPr>
          <w:rFonts w:ascii="Arial" w:eastAsia="Arial" w:hAnsi="Arial" w:cs="Arial"/>
          <w:noProof/>
          <w:sz w:val="20"/>
          <w:szCs w:val="20"/>
          <w:lang w:val="en-GB" w:bidi="en-GB"/>
        </w:rPr>
        <w:t>Citfin</w:t>
      </w:r>
      <w:r w:rsidRPr="00B86731">
        <w:rPr>
          <w:rFonts w:ascii="Arial" w:eastAsia="Arial" w:hAnsi="Arial" w:cs="Arial"/>
          <w:sz w:val="20"/>
          <w:szCs w:val="20"/>
          <w:lang w:val="en-GB" w:bidi="en-GB"/>
        </w:rPr>
        <w:t xml:space="preserve"> does not </w:t>
      </w:r>
      <w:r w:rsidR="002E18E1">
        <w:rPr>
          <w:rFonts w:ascii="Arial" w:eastAsia="Arial" w:hAnsi="Arial" w:cs="Arial"/>
          <w:sz w:val="20"/>
          <w:szCs w:val="20"/>
          <w:lang w:val="en-GB" w:bidi="en-GB"/>
        </w:rPr>
        <w:t xml:space="preserve">cut </w:t>
      </w:r>
      <w:r w:rsidRPr="00B86731">
        <w:rPr>
          <w:rFonts w:ascii="Arial" w:eastAsia="Arial" w:hAnsi="Arial" w:cs="Arial"/>
          <w:sz w:val="20"/>
          <w:szCs w:val="20"/>
          <w:lang w:val="en-GB" w:bidi="en-GB"/>
        </w:rPr>
        <w:t>employees’ wages or other benefits for these “free” days,” says Martina Arnold Rubín</w:t>
      </w:r>
      <w:r w:rsidR="002E18E1">
        <w:rPr>
          <w:rFonts w:ascii="Arial" w:eastAsia="Arial" w:hAnsi="Arial" w:cs="Arial"/>
          <w:sz w:val="20"/>
          <w:szCs w:val="20"/>
          <w:lang w:val="en-GB" w:bidi="en-GB"/>
        </w:rPr>
        <w:t>,</w:t>
      </w:r>
      <w:r w:rsidRPr="00B86731">
        <w:rPr>
          <w:rFonts w:ascii="Arial" w:eastAsia="Arial" w:hAnsi="Arial" w:cs="Arial"/>
          <w:sz w:val="20"/>
          <w:szCs w:val="20"/>
          <w:lang w:val="en-GB" w:bidi="en-GB"/>
        </w:rPr>
        <w:t xml:space="preserve"> add</w:t>
      </w:r>
      <w:r w:rsidR="002E18E1">
        <w:rPr>
          <w:rFonts w:ascii="Arial" w:eastAsia="Arial" w:hAnsi="Arial" w:cs="Arial"/>
          <w:sz w:val="20"/>
          <w:szCs w:val="20"/>
          <w:lang w:val="en-GB" w:bidi="en-GB"/>
        </w:rPr>
        <w:t>ing</w:t>
      </w:r>
      <w:r w:rsidRPr="00B86731">
        <w:rPr>
          <w:rFonts w:ascii="Arial" w:eastAsia="Arial" w:hAnsi="Arial" w:cs="Arial"/>
          <w:sz w:val="20"/>
          <w:szCs w:val="20"/>
          <w:lang w:val="en-GB" w:bidi="en-GB"/>
        </w:rPr>
        <w:t xml:space="preserve"> that she hopes this new benefit will be a long-term incentive for individuals to increase their productivity</w:t>
      </w:r>
      <w:r w:rsidR="00831956">
        <w:rPr>
          <w:rFonts w:ascii="Arial" w:eastAsia="Arial" w:hAnsi="Arial" w:cs="Arial"/>
          <w:sz w:val="20"/>
          <w:szCs w:val="20"/>
          <w:lang w:val="en-GB" w:bidi="en-GB"/>
        </w:rPr>
        <w:t>, as well as</w:t>
      </w:r>
      <w:r w:rsidRPr="00B86731">
        <w:rPr>
          <w:rFonts w:ascii="Arial" w:eastAsia="Arial" w:hAnsi="Arial" w:cs="Arial"/>
          <w:sz w:val="20"/>
          <w:szCs w:val="20"/>
          <w:lang w:val="en-GB" w:bidi="en-GB"/>
        </w:rPr>
        <w:t xml:space="preserve"> facilitat</w:t>
      </w:r>
      <w:r w:rsidR="00831956">
        <w:rPr>
          <w:rFonts w:ascii="Arial" w:eastAsia="Arial" w:hAnsi="Arial" w:cs="Arial"/>
          <w:sz w:val="20"/>
          <w:szCs w:val="20"/>
          <w:lang w:val="en-GB" w:bidi="en-GB"/>
        </w:rPr>
        <w:t>ing</w:t>
      </w:r>
      <w:r w:rsidRPr="00B86731">
        <w:rPr>
          <w:rFonts w:ascii="Arial" w:eastAsia="Arial" w:hAnsi="Arial" w:cs="Arial"/>
          <w:sz w:val="20"/>
          <w:szCs w:val="20"/>
          <w:lang w:val="en-GB" w:bidi="en-GB"/>
        </w:rPr>
        <w:t xml:space="preserve"> recruitment </w:t>
      </w:r>
      <w:r w:rsidR="002E18E1">
        <w:rPr>
          <w:rFonts w:ascii="Arial" w:eastAsia="Arial" w:hAnsi="Arial" w:cs="Arial"/>
          <w:sz w:val="20"/>
          <w:szCs w:val="20"/>
          <w:lang w:val="en-GB" w:bidi="en-GB"/>
        </w:rPr>
        <w:t>to</w:t>
      </w:r>
      <w:r w:rsidRPr="00B86731">
        <w:rPr>
          <w:rFonts w:ascii="Arial" w:eastAsia="Arial" w:hAnsi="Arial" w:cs="Arial"/>
          <w:sz w:val="20"/>
          <w:szCs w:val="20"/>
          <w:lang w:val="en-GB" w:bidi="en-GB"/>
        </w:rPr>
        <w:t xml:space="preserve"> executive positions.</w:t>
      </w:r>
    </w:p>
    <w:p w:rsidR="00B64CC1" w:rsidRPr="00B86731" w:rsidRDefault="00B64CC1" w:rsidP="00934E63">
      <w:pPr>
        <w:jc w:val="both"/>
        <w:rPr>
          <w:rFonts w:ascii="Arial" w:hAnsi="Arial" w:cs="Arial"/>
          <w:sz w:val="20"/>
          <w:szCs w:val="20"/>
        </w:rPr>
      </w:pPr>
    </w:p>
    <w:p w:rsidR="00B64CC1" w:rsidRPr="00B86731" w:rsidRDefault="00B64CC1" w:rsidP="00B64CC1">
      <w:pPr>
        <w:jc w:val="both"/>
        <w:rPr>
          <w:rFonts w:ascii="Arial" w:hAnsi="Arial" w:cs="Arial"/>
          <w:sz w:val="20"/>
          <w:szCs w:val="20"/>
        </w:rPr>
      </w:pPr>
      <w:r w:rsidRPr="00B86731">
        <w:rPr>
          <w:rFonts w:ascii="Arial" w:eastAsia="Arial" w:hAnsi="Arial" w:cs="Arial"/>
          <w:sz w:val="20"/>
          <w:szCs w:val="20"/>
          <w:lang w:val="en-GB" w:bidi="en-GB"/>
        </w:rPr>
        <w:t xml:space="preserve">The trial period will last until the end of 2018. If </w:t>
      </w:r>
      <w:r w:rsidRPr="00FE1E80">
        <w:rPr>
          <w:rFonts w:ascii="Arial" w:eastAsia="Arial" w:hAnsi="Arial" w:cs="Arial"/>
          <w:noProof/>
          <w:sz w:val="20"/>
          <w:szCs w:val="20"/>
          <w:lang w:val="en-GB" w:bidi="en-GB"/>
        </w:rPr>
        <w:t>Citfin</w:t>
      </w:r>
      <w:r w:rsidRPr="00B86731">
        <w:rPr>
          <w:rFonts w:ascii="Arial" w:eastAsia="Arial" w:hAnsi="Arial" w:cs="Arial"/>
          <w:sz w:val="20"/>
          <w:szCs w:val="20"/>
          <w:lang w:val="en-GB" w:bidi="en-GB"/>
        </w:rPr>
        <w:t xml:space="preserve"> demonstrates its ability to maintain its performance and meet the </w:t>
      </w:r>
      <w:r w:rsidRPr="00FE1E80">
        <w:rPr>
          <w:rFonts w:ascii="Arial" w:eastAsia="Arial" w:hAnsi="Arial" w:cs="Arial"/>
          <w:noProof/>
          <w:sz w:val="20"/>
          <w:szCs w:val="20"/>
          <w:lang w:val="en-GB" w:bidi="en-GB"/>
        </w:rPr>
        <w:t>set</w:t>
      </w:r>
      <w:r w:rsidRPr="00B86731">
        <w:rPr>
          <w:rFonts w:ascii="Arial" w:eastAsia="Arial" w:hAnsi="Arial" w:cs="Arial"/>
          <w:sz w:val="20"/>
          <w:szCs w:val="20"/>
          <w:lang w:val="en-GB" w:bidi="en-GB"/>
        </w:rPr>
        <w:t xml:space="preserve"> financial </w:t>
      </w:r>
      <w:r w:rsidR="00CB4755">
        <w:rPr>
          <w:rFonts w:ascii="Arial" w:eastAsia="Arial" w:hAnsi="Arial" w:cs="Arial"/>
          <w:sz w:val="20"/>
          <w:szCs w:val="20"/>
          <w:lang w:val="en-GB" w:bidi="en-GB"/>
        </w:rPr>
        <w:t>objectives</w:t>
      </w:r>
      <w:r w:rsidRPr="00B86731">
        <w:rPr>
          <w:rFonts w:ascii="Arial" w:eastAsia="Arial" w:hAnsi="Arial" w:cs="Arial"/>
          <w:sz w:val="20"/>
          <w:szCs w:val="20"/>
          <w:lang w:val="en-GB" w:bidi="en-GB"/>
        </w:rPr>
        <w:t xml:space="preserve">, the four-day working week </w:t>
      </w:r>
      <w:r w:rsidR="00CB4755">
        <w:rPr>
          <w:rFonts w:ascii="Arial" w:eastAsia="Arial" w:hAnsi="Arial" w:cs="Arial"/>
          <w:sz w:val="20"/>
          <w:szCs w:val="20"/>
          <w:lang w:val="en-GB" w:bidi="en-GB"/>
        </w:rPr>
        <w:t>w</w:t>
      </w:r>
      <w:r w:rsidRPr="00B86731">
        <w:rPr>
          <w:rFonts w:ascii="Arial" w:eastAsia="Arial" w:hAnsi="Arial" w:cs="Arial"/>
          <w:sz w:val="20"/>
          <w:szCs w:val="20"/>
          <w:lang w:val="en-GB" w:bidi="en-GB"/>
        </w:rPr>
        <w:t xml:space="preserve">ill </w:t>
      </w:r>
      <w:r w:rsidRPr="00FE1E80">
        <w:rPr>
          <w:rFonts w:ascii="Arial" w:eastAsia="Arial" w:hAnsi="Arial" w:cs="Arial"/>
          <w:noProof/>
          <w:sz w:val="20"/>
          <w:szCs w:val="20"/>
          <w:lang w:val="en-GB" w:bidi="en-GB"/>
        </w:rPr>
        <w:t xml:space="preserve">be </w:t>
      </w:r>
      <w:r w:rsidR="00CB4755">
        <w:rPr>
          <w:rFonts w:ascii="Arial" w:eastAsia="Arial" w:hAnsi="Arial" w:cs="Arial"/>
          <w:noProof/>
          <w:sz w:val="20"/>
          <w:szCs w:val="20"/>
          <w:lang w:val="en-GB" w:bidi="en-GB"/>
        </w:rPr>
        <w:t>adopted</w:t>
      </w:r>
      <w:r w:rsidRPr="00B86731">
        <w:rPr>
          <w:rFonts w:ascii="Arial" w:eastAsia="Arial" w:hAnsi="Arial" w:cs="Arial"/>
          <w:sz w:val="20"/>
          <w:szCs w:val="20"/>
          <w:lang w:val="en-GB" w:bidi="en-GB"/>
        </w:rPr>
        <w:t xml:space="preserve"> as a standard </w:t>
      </w:r>
      <w:r w:rsidR="00CB4755">
        <w:rPr>
          <w:rFonts w:ascii="Arial" w:eastAsia="Arial" w:hAnsi="Arial" w:cs="Arial"/>
          <w:sz w:val="20"/>
          <w:szCs w:val="20"/>
          <w:lang w:val="en-GB" w:bidi="en-GB"/>
        </w:rPr>
        <w:t xml:space="preserve">company </w:t>
      </w:r>
      <w:r w:rsidRPr="00B86731">
        <w:rPr>
          <w:rFonts w:ascii="Arial" w:eastAsia="Arial" w:hAnsi="Arial" w:cs="Arial"/>
          <w:sz w:val="20"/>
          <w:szCs w:val="20"/>
          <w:lang w:val="en-GB" w:bidi="en-GB"/>
        </w:rPr>
        <w:t xml:space="preserve">benefit the following year. </w:t>
      </w:r>
      <w:bookmarkStart w:id="0" w:name="_GoBack"/>
      <w:bookmarkEnd w:id="0"/>
    </w:p>
    <w:p w:rsidR="00934E63" w:rsidRPr="00B86731" w:rsidRDefault="00934E63" w:rsidP="00934E63">
      <w:pPr>
        <w:jc w:val="both"/>
        <w:rPr>
          <w:rFonts w:ascii="Arial" w:hAnsi="Arial" w:cs="Arial"/>
          <w:sz w:val="20"/>
          <w:szCs w:val="20"/>
        </w:rPr>
      </w:pPr>
    </w:p>
    <w:p w:rsidR="00934E63" w:rsidRPr="00B86731" w:rsidRDefault="00D02C7A" w:rsidP="00934E63">
      <w:pPr>
        <w:jc w:val="both"/>
        <w:rPr>
          <w:rFonts w:ascii="Arial" w:hAnsi="Arial" w:cs="Arial"/>
          <w:sz w:val="20"/>
          <w:szCs w:val="20"/>
        </w:rPr>
      </w:pPr>
      <w:r w:rsidRPr="00D02C7A">
        <w:rPr>
          <w:rFonts w:ascii="Arial" w:eastAsia="Arial" w:hAnsi="Arial" w:cs="Arial"/>
          <w:sz w:val="20"/>
          <w:szCs w:val="20"/>
          <w:lang w:val="en-GB" w:bidi="en-GB"/>
        </w:rPr>
        <w:t xml:space="preserve">At Perpetual Guardian, we followed the same path as Citfin did. First, we questioned our people, then we tested the whole 4DW process and now we are just doing it. The results are very promising. During the trial period, we have experienced more than 20% rise in business productivity. Our </w:t>
      </w:r>
      <w:proofErr w:type="gramStart"/>
      <w:r w:rsidRPr="00D02C7A">
        <w:rPr>
          <w:rFonts w:ascii="Arial" w:eastAsia="Arial" w:hAnsi="Arial" w:cs="Arial"/>
          <w:sz w:val="20"/>
          <w:szCs w:val="20"/>
          <w:lang w:val="en-GB" w:bidi="en-GB"/>
        </w:rPr>
        <w:t>staff</w:t>
      </w:r>
      <w:proofErr w:type="gramEnd"/>
      <w:r w:rsidRPr="00D02C7A">
        <w:rPr>
          <w:rFonts w:ascii="Arial" w:eastAsia="Arial" w:hAnsi="Arial" w:cs="Arial"/>
          <w:sz w:val="20"/>
          <w:szCs w:val="20"/>
          <w:lang w:val="en-GB" w:bidi="en-GB"/>
        </w:rPr>
        <w:t xml:space="preserve"> is less stressed and we see the work-life level balance continuously rising, which is obviously our long term goal. We are very much delighted to be an inspiration for other companies not only in New Zealand, so we wish Citfin all the best with their trial and hope it will work for them as it does for us, says Andrew Barnes, founder Perpetual Guardian</w:t>
      </w:r>
    </w:p>
    <w:p w:rsidR="009D1D24" w:rsidRPr="00B86731" w:rsidRDefault="009D1D24" w:rsidP="002552AD">
      <w:pPr>
        <w:jc w:val="both"/>
        <w:rPr>
          <w:rFonts w:ascii="Arial" w:hAnsi="Arial" w:cs="Arial"/>
          <w:sz w:val="20"/>
          <w:szCs w:val="20"/>
        </w:rPr>
      </w:pPr>
    </w:p>
    <w:p w:rsidR="00A265E4" w:rsidRPr="00B86731" w:rsidRDefault="00A265E4" w:rsidP="002552AD">
      <w:pPr>
        <w:jc w:val="both"/>
        <w:rPr>
          <w:rFonts w:ascii="Arial" w:hAnsi="Arial" w:cs="Arial"/>
          <w:sz w:val="20"/>
          <w:szCs w:val="20"/>
        </w:rPr>
      </w:pPr>
    </w:p>
    <w:p w:rsidR="00A265E4" w:rsidRPr="00B86731" w:rsidRDefault="00A265E4" w:rsidP="002552AD">
      <w:pPr>
        <w:jc w:val="both"/>
        <w:rPr>
          <w:rFonts w:ascii="Arial" w:hAnsi="Arial" w:cs="Arial"/>
          <w:b/>
          <w:sz w:val="20"/>
          <w:szCs w:val="20"/>
        </w:rPr>
      </w:pPr>
      <w:r w:rsidRPr="00B86731">
        <w:rPr>
          <w:rFonts w:ascii="Arial" w:eastAsia="Arial" w:hAnsi="Arial" w:cs="Arial"/>
          <w:b/>
          <w:sz w:val="20"/>
          <w:szCs w:val="20"/>
          <w:lang w:val="en-GB" w:bidi="en-GB"/>
        </w:rPr>
        <w:t xml:space="preserve">About </w:t>
      </w:r>
      <w:r w:rsidRPr="00FE1E80">
        <w:rPr>
          <w:rFonts w:ascii="Arial" w:eastAsia="Arial" w:hAnsi="Arial" w:cs="Arial"/>
          <w:b/>
          <w:noProof/>
          <w:sz w:val="20"/>
          <w:szCs w:val="20"/>
          <w:lang w:val="en-GB" w:bidi="en-GB"/>
        </w:rPr>
        <w:t>Citfin</w:t>
      </w:r>
    </w:p>
    <w:p w:rsidR="00A265E4" w:rsidRPr="00B86731" w:rsidRDefault="00A265E4" w:rsidP="002552AD">
      <w:pPr>
        <w:jc w:val="both"/>
        <w:rPr>
          <w:rFonts w:ascii="Arial" w:hAnsi="Arial" w:cs="Arial"/>
          <w:sz w:val="20"/>
          <w:szCs w:val="20"/>
        </w:rPr>
      </w:pPr>
      <w:r w:rsidRPr="00FE1E80">
        <w:rPr>
          <w:rFonts w:ascii="Arial" w:eastAsia="Arial" w:hAnsi="Arial" w:cs="Arial"/>
          <w:noProof/>
          <w:sz w:val="20"/>
          <w:szCs w:val="20"/>
          <w:lang w:val="en-GB" w:bidi="en-GB"/>
        </w:rPr>
        <w:t>Citfin</w:t>
      </w:r>
      <w:r w:rsidRPr="00B86731">
        <w:rPr>
          <w:rFonts w:ascii="Arial" w:eastAsia="Arial" w:hAnsi="Arial" w:cs="Arial"/>
          <w:sz w:val="20"/>
          <w:szCs w:val="20"/>
          <w:lang w:val="en-GB" w:bidi="en-GB"/>
        </w:rPr>
        <w:t xml:space="preserve"> has been helping entrepreneurs address their foreign exchange, foreign payments and exchange rate risk management </w:t>
      </w:r>
      <w:r w:rsidR="00CB4755">
        <w:rPr>
          <w:rFonts w:ascii="Arial" w:eastAsia="Arial" w:hAnsi="Arial" w:cs="Arial"/>
          <w:sz w:val="20"/>
          <w:szCs w:val="20"/>
          <w:lang w:val="en-GB" w:bidi="en-GB"/>
        </w:rPr>
        <w:t xml:space="preserve">needs </w:t>
      </w:r>
      <w:r w:rsidRPr="00B86731">
        <w:rPr>
          <w:rFonts w:ascii="Arial" w:eastAsia="Arial" w:hAnsi="Arial" w:cs="Arial"/>
          <w:sz w:val="20"/>
          <w:szCs w:val="20"/>
          <w:lang w:val="en-GB" w:bidi="en-GB"/>
        </w:rPr>
        <w:t xml:space="preserve">for 22 years. More than 14,700 companies </w:t>
      </w:r>
      <w:r w:rsidR="00CB4755">
        <w:rPr>
          <w:rFonts w:ascii="Arial" w:eastAsia="Arial" w:hAnsi="Arial" w:cs="Arial"/>
          <w:sz w:val="20"/>
          <w:szCs w:val="20"/>
          <w:lang w:val="en-GB" w:bidi="en-GB"/>
        </w:rPr>
        <w:t xml:space="preserve">appreciate our </w:t>
      </w:r>
      <w:r w:rsidRPr="00B86731">
        <w:rPr>
          <w:rFonts w:ascii="Arial" w:eastAsia="Arial" w:hAnsi="Arial" w:cs="Arial"/>
          <w:sz w:val="20"/>
          <w:szCs w:val="20"/>
          <w:lang w:val="en-GB" w:bidi="en-GB"/>
        </w:rPr>
        <w:t>fast operations, quality and cost-effective foreign exchange services,</w:t>
      </w:r>
      <w:r w:rsidR="00CB4755">
        <w:rPr>
          <w:rFonts w:ascii="Arial" w:eastAsia="Arial" w:hAnsi="Arial" w:cs="Arial"/>
          <w:sz w:val="20"/>
          <w:szCs w:val="20"/>
          <w:lang w:val="en-GB" w:bidi="en-GB"/>
        </w:rPr>
        <w:t xml:space="preserve"> valuing our</w:t>
      </w:r>
      <w:r w:rsidRPr="00B86731">
        <w:rPr>
          <w:rFonts w:ascii="Arial" w:eastAsia="Arial" w:hAnsi="Arial" w:cs="Arial"/>
          <w:sz w:val="20"/>
          <w:szCs w:val="20"/>
          <w:lang w:val="en-GB" w:bidi="en-GB"/>
        </w:rPr>
        <w:t xml:space="preserve"> professionalism,</w:t>
      </w:r>
      <w:r w:rsidR="00CB4755">
        <w:rPr>
          <w:rFonts w:ascii="Arial" w:eastAsia="Arial" w:hAnsi="Arial" w:cs="Arial"/>
          <w:sz w:val="20"/>
          <w:szCs w:val="20"/>
          <w:lang w:val="en-GB" w:bidi="en-GB"/>
        </w:rPr>
        <w:t xml:space="preserve"> </w:t>
      </w:r>
      <w:r w:rsidRPr="00B86731">
        <w:rPr>
          <w:rFonts w:ascii="Arial" w:eastAsia="Arial" w:hAnsi="Arial" w:cs="Arial"/>
          <w:sz w:val="20"/>
          <w:szCs w:val="20"/>
          <w:lang w:val="en-GB" w:bidi="en-GB"/>
        </w:rPr>
        <w:t xml:space="preserve">highly individual approach and </w:t>
      </w:r>
      <w:r w:rsidR="00CB4755">
        <w:rPr>
          <w:rFonts w:ascii="Arial" w:eastAsia="Arial" w:hAnsi="Arial" w:cs="Arial"/>
          <w:sz w:val="20"/>
          <w:szCs w:val="20"/>
          <w:lang w:val="en-GB" w:bidi="en-GB"/>
        </w:rPr>
        <w:t>expert staff</w:t>
      </w:r>
      <w:r w:rsidRPr="00B86731">
        <w:rPr>
          <w:rFonts w:ascii="Arial" w:eastAsia="Arial" w:hAnsi="Arial" w:cs="Arial"/>
          <w:sz w:val="20"/>
          <w:szCs w:val="20"/>
          <w:lang w:val="en-GB" w:bidi="en-GB"/>
        </w:rPr>
        <w:t xml:space="preserve">. </w:t>
      </w:r>
      <w:hyperlink r:id="rId6" w:history="1">
        <w:r w:rsidRPr="00B86731">
          <w:rPr>
            <w:rStyle w:val="Hypertextovodkaz"/>
            <w:rFonts w:ascii="Arial" w:eastAsia="Arial" w:hAnsi="Arial" w:cs="Arial"/>
            <w:color w:val="00B050"/>
            <w:sz w:val="20"/>
            <w:szCs w:val="20"/>
            <w:lang w:val="en-GB" w:bidi="en-GB"/>
          </w:rPr>
          <w:t>More information here</w:t>
        </w:r>
      </w:hyperlink>
      <w:r w:rsidRPr="00B86731">
        <w:rPr>
          <w:rFonts w:ascii="Arial" w:eastAsia="Arial" w:hAnsi="Arial" w:cs="Arial"/>
          <w:sz w:val="20"/>
          <w:szCs w:val="20"/>
          <w:lang w:val="en-GB" w:bidi="en-GB"/>
        </w:rPr>
        <w:t>.</w:t>
      </w:r>
    </w:p>
    <w:p w:rsidR="00F97435" w:rsidRPr="00B86731" w:rsidRDefault="00F97435" w:rsidP="00F97435">
      <w:pPr>
        <w:rPr>
          <w:rFonts w:ascii="Arial" w:hAnsi="Arial" w:cs="Arial"/>
          <w:sz w:val="20"/>
          <w:szCs w:val="20"/>
        </w:rPr>
      </w:pPr>
    </w:p>
    <w:p w:rsidR="00A265E4" w:rsidRPr="00B86731" w:rsidRDefault="00A265E4" w:rsidP="00F97435">
      <w:pPr>
        <w:rPr>
          <w:rFonts w:ascii="Arial" w:hAnsi="Arial" w:cs="Arial"/>
          <w:sz w:val="20"/>
          <w:szCs w:val="20"/>
        </w:rPr>
      </w:pPr>
    </w:p>
    <w:p w:rsidR="00A265E4" w:rsidRPr="00B86731" w:rsidRDefault="00A265E4" w:rsidP="00A265E4">
      <w:pPr>
        <w:rPr>
          <w:rFonts w:ascii="Arial" w:hAnsi="Arial" w:cs="Arial"/>
          <w:b/>
          <w:sz w:val="20"/>
          <w:szCs w:val="20"/>
        </w:rPr>
      </w:pPr>
      <w:r w:rsidRPr="00B86731">
        <w:rPr>
          <w:rFonts w:ascii="Arial" w:eastAsia="Arial" w:hAnsi="Arial" w:cs="Arial"/>
          <w:b/>
          <w:sz w:val="20"/>
          <w:szCs w:val="20"/>
          <w:lang w:val="en-GB" w:bidi="en-GB"/>
        </w:rPr>
        <w:t>For more information, please contact</w:t>
      </w:r>
    </w:p>
    <w:p w:rsidR="00A265E4" w:rsidRPr="00B86731" w:rsidRDefault="00A265E4" w:rsidP="00A265E4">
      <w:pPr>
        <w:rPr>
          <w:rFonts w:ascii="Arial" w:hAnsi="Arial" w:cs="Arial"/>
          <w:sz w:val="20"/>
          <w:szCs w:val="20"/>
        </w:rPr>
      </w:pPr>
      <w:r w:rsidRPr="00B86731">
        <w:rPr>
          <w:rFonts w:ascii="Arial" w:eastAsia="Arial" w:hAnsi="Arial" w:cs="Arial"/>
          <w:sz w:val="20"/>
          <w:szCs w:val="20"/>
          <w:lang w:val="en-GB" w:bidi="en-GB"/>
        </w:rPr>
        <w:t xml:space="preserve">Ruben Vančo, </w:t>
      </w:r>
      <w:r w:rsidR="00D02C7A">
        <w:rPr>
          <w:rFonts w:ascii="Arial" w:eastAsia="Arial" w:hAnsi="Arial" w:cs="Arial"/>
          <w:sz w:val="20"/>
          <w:szCs w:val="20"/>
          <w:lang w:val="en-GB" w:bidi="en-GB"/>
        </w:rPr>
        <w:t>external c</w:t>
      </w:r>
      <w:r w:rsidR="00D02C7A" w:rsidRPr="00D02C7A">
        <w:rPr>
          <w:rFonts w:ascii="Arial" w:eastAsia="Arial" w:hAnsi="Arial" w:cs="Arial"/>
          <w:sz w:val="20"/>
          <w:szCs w:val="20"/>
          <w:lang w:val="en-GB" w:bidi="en-GB"/>
        </w:rPr>
        <w:t>ommunication</w:t>
      </w:r>
    </w:p>
    <w:p w:rsidR="00A265E4" w:rsidRPr="000C40B2" w:rsidRDefault="00A265E4" w:rsidP="00A265E4">
      <w:pPr>
        <w:rPr>
          <w:rFonts w:ascii="Arial" w:hAnsi="Arial" w:cs="Arial"/>
          <w:sz w:val="20"/>
          <w:szCs w:val="20"/>
          <w:lang w:val="de-DE"/>
        </w:rPr>
      </w:pPr>
      <w:r w:rsidRPr="000C40B2">
        <w:rPr>
          <w:rFonts w:ascii="Arial" w:eastAsia="Arial" w:hAnsi="Arial" w:cs="Arial"/>
          <w:sz w:val="20"/>
          <w:szCs w:val="20"/>
          <w:lang w:val="de-DE" w:bidi="en-GB"/>
        </w:rPr>
        <w:t>Mobile: +420 737 282 975</w:t>
      </w:r>
    </w:p>
    <w:p w:rsidR="00F97435" w:rsidRPr="00625B29" w:rsidRDefault="00A265E4" w:rsidP="00F97435">
      <w:pPr>
        <w:rPr>
          <w:rFonts w:ascii="Arial" w:hAnsi="Arial" w:cs="Arial"/>
          <w:sz w:val="20"/>
          <w:szCs w:val="20"/>
          <w:lang w:val="de-DE"/>
        </w:rPr>
      </w:pPr>
      <w:r w:rsidRPr="00625B29">
        <w:rPr>
          <w:rFonts w:ascii="Arial" w:eastAsia="Arial" w:hAnsi="Arial" w:cs="Arial"/>
          <w:sz w:val="20"/>
          <w:szCs w:val="20"/>
          <w:lang w:val="de-DE" w:bidi="en-GB"/>
        </w:rPr>
        <w:t xml:space="preserve">E-mail: </w:t>
      </w:r>
      <w:hyperlink r:id="rId7" w:history="1">
        <w:r w:rsidRPr="00625B29">
          <w:rPr>
            <w:rStyle w:val="Hypertextovodkaz"/>
            <w:rFonts w:ascii="Arial" w:eastAsia="Arial" w:hAnsi="Arial" w:cs="Arial"/>
            <w:color w:val="00B050"/>
            <w:sz w:val="20"/>
            <w:szCs w:val="20"/>
            <w:lang w:val="de-DE" w:bidi="en-GB"/>
          </w:rPr>
          <w:t>ruben.vanco@citfin.cz</w:t>
        </w:r>
      </w:hyperlink>
      <w:r w:rsidRPr="00625B29">
        <w:rPr>
          <w:rFonts w:ascii="Arial" w:eastAsia="Arial" w:hAnsi="Arial" w:cs="Arial"/>
          <w:sz w:val="20"/>
          <w:szCs w:val="20"/>
          <w:lang w:val="de-DE" w:bidi="en-GB"/>
        </w:rPr>
        <w:t xml:space="preserve"> </w:t>
      </w:r>
    </w:p>
    <w:sectPr w:rsidR="00F97435" w:rsidRPr="00625B29" w:rsidSect="00F97435">
      <w:headerReference w:type="default" r:id="rId8"/>
      <w:footerReference w:type="default" r:id="rId9"/>
      <w:pgSz w:w="11906" w:h="16838"/>
      <w:pgMar w:top="226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733" w:rsidRDefault="00FA3733" w:rsidP="00F97435">
      <w:r>
        <w:separator/>
      </w:r>
    </w:p>
  </w:endnote>
  <w:endnote w:type="continuationSeparator" w:id="0">
    <w:p w:rsidR="00FA3733" w:rsidRDefault="00FA3733" w:rsidP="00F974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2AD" w:rsidRPr="002552AD" w:rsidRDefault="002552AD" w:rsidP="002552AD">
    <w:pPr>
      <w:pStyle w:val="Zpat"/>
      <w:rPr>
        <w:rFonts w:ascii="Arial" w:hAnsi="Arial" w:cs="Arial"/>
        <w:sz w:val="18"/>
      </w:rPr>
    </w:pPr>
    <w:r w:rsidRPr="002552AD">
      <w:rPr>
        <w:rFonts w:ascii="Arial" w:eastAsia="Arial" w:hAnsi="Arial" w:cs="Arial"/>
        <w:sz w:val="18"/>
        <w:lang w:val="en-GB" w:bidi="en-GB"/>
      </w:rPr>
      <w:t>Citfin – Finanční trhy, a.s. and Citfin, spořitelní družstvo</w:t>
    </w:r>
  </w:p>
  <w:p w:rsidR="002552AD" w:rsidRPr="002552AD" w:rsidRDefault="002552AD" w:rsidP="002552AD">
    <w:pPr>
      <w:pStyle w:val="Zpat"/>
      <w:rPr>
        <w:rFonts w:ascii="Arial" w:hAnsi="Arial" w:cs="Arial"/>
        <w:sz w:val="18"/>
      </w:rPr>
    </w:pPr>
    <w:r w:rsidRPr="002552AD">
      <w:rPr>
        <w:rFonts w:ascii="Arial" w:eastAsia="Arial" w:hAnsi="Arial" w:cs="Arial"/>
        <w:sz w:val="18"/>
        <w:lang w:val="en-GB" w:bidi="en-GB"/>
      </w:rPr>
      <w:t xml:space="preserve">Address: Radlická 751/113e, 158 00 Prague 5 | Phone: 800 301 010 | E-mail: </w:t>
    </w:r>
    <w:hyperlink r:id="rId1" w:history="1">
      <w:r w:rsidRPr="002552AD">
        <w:rPr>
          <w:rStyle w:val="Hypertextovodkaz"/>
          <w:rFonts w:ascii="Arial" w:eastAsia="Arial" w:hAnsi="Arial" w:cs="Arial"/>
          <w:color w:val="auto"/>
          <w:sz w:val="18"/>
          <w:u w:val="none"/>
          <w:lang w:val="en-GB" w:bidi="en-GB"/>
        </w:rPr>
        <w:t>info@citfin.cz</w:t>
      </w:r>
    </w:hyperlink>
    <w:r w:rsidRPr="002552AD">
      <w:rPr>
        <w:rFonts w:ascii="Arial" w:eastAsia="Arial" w:hAnsi="Arial" w:cs="Arial"/>
        <w:sz w:val="18"/>
        <w:lang w:val="en-GB" w:bidi="en-G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733" w:rsidRDefault="00FA3733" w:rsidP="00F97435">
      <w:r>
        <w:separator/>
      </w:r>
    </w:p>
  </w:footnote>
  <w:footnote w:type="continuationSeparator" w:id="0">
    <w:p w:rsidR="00FA3733" w:rsidRDefault="00FA3733" w:rsidP="00F974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435" w:rsidRDefault="00F97435">
    <w:pPr>
      <w:pStyle w:val="Zhlav"/>
    </w:pPr>
    <w:r>
      <w:rPr>
        <w:noProof/>
        <w:lang w:val="cs-CZ"/>
      </w:rPr>
      <w:drawing>
        <wp:inline distT="0" distB="0" distL="0" distR="0">
          <wp:extent cx="1396105" cy="490771"/>
          <wp:effectExtent l="0" t="0" r="0" b="508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fin-Logo_2013_RGB.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96105" cy="490771"/>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1024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MDE3NzA1NTY0NzY2MLdU0lEKTi0uzszPAykwrAUAF9erEywAAAA="/>
  </w:docVars>
  <w:rsids>
    <w:rsidRoot w:val="00417B75"/>
    <w:rsid w:val="00012084"/>
    <w:rsid w:val="000817EF"/>
    <w:rsid w:val="000A228B"/>
    <w:rsid w:val="000A4970"/>
    <w:rsid w:val="000C40B2"/>
    <w:rsid w:val="000C6E19"/>
    <w:rsid w:val="001079EB"/>
    <w:rsid w:val="00126814"/>
    <w:rsid w:val="00126E59"/>
    <w:rsid w:val="00145F37"/>
    <w:rsid w:val="00154FD2"/>
    <w:rsid w:val="0016566A"/>
    <w:rsid w:val="001B1E65"/>
    <w:rsid w:val="001C1721"/>
    <w:rsid w:val="001D7466"/>
    <w:rsid w:val="002552AD"/>
    <w:rsid w:val="002B2713"/>
    <w:rsid w:val="002D7BC2"/>
    <w:rsid w:val="002E18E1"/>
    <w:rsid w:val="00326BD5"/>
    <w:rsid w:val="00376EB7"/>
    <w:rsid w:val="00397482"/>
    <w:rsid w:val="003A093B"/>
    <w:rsid w:val="003D5241"/>
    <w:rsid w:val="00417B75"/>
    <w:rsid w:val="00431821"/>
    <w:rsid w:val="00451614"/>
    <w:rsid w:val="0046721F"/>
    <w:rsid w:val="0048783E"/>
    <w:rsid w:val="004D4F6C"/>
    <w:rsid w:val="004F5D09"/>
    <w:rsid w:val="005A446D"/>
    <w:rsid w:val="00625B29"/>
    <w:rsid w:val="00644DC5"/>
    <w:rsid w:val="00660847"/>
    <w:rsid w:val="0068553F"/>
    <w:rsid w:val="007908C3"/>
    <w:rsid w:val="007B72AF"/>
    <w:rsid w:val="00831956"/>
    <w:rsid w:val="008427BE"/>
    <w:rsid w:val="008E66C1"/>
    <w:rsid w:val="008E7156"/>
    <w:rsid w:val="00913612"/>
    <w:rsid w:val="00934E63"/>
    <w:rsid w:val="009D1D24"/>
    <w:rsid w:val="009D4354"/>
    <w:rsid w:val="009E2151"/>
    <w:rsid w:val="009F66FB"/>
    <w:rsid w:val="00A11C11"/>
    <w:rsid w:val="00A265E4"/>
    <w:rsid w:val="00A27292"/>
    <w:rsid w:val="00AF2790"/>
    <w:rsid w:val="00B417C2"/>
    <w:rsid w:val="00B64CC1"/>
    <w:rsid w:val="00B86731"/>
    <w:rsid w:val="00BB70DF"/>
    <w:rsid w:val="00BB7D4A"/>
    <w:rsid w:val="00C53929"/>
    <w:rsid w:val="00C6651D"/>
    <w:rsid w:val="00CB4755"/>
    <w:rsid w:val="00D02C7A"/>
    <w:rsid w:val="00D57EF3"/>
    <w:rsid w:val="00D802D8"/>
    <w:rsid w:val="00D90D5E"/>
    <w:rsid w:val="00DB376A"/>
    <w:rsid w:val="00DE7DD6"/>
    <w:rsid w:val="00DF7182"/>
    <w:rsid w:val="00E103E4"/>
    <w:rsid w:val="00E10606"/>
    <w:rsid w:val="00E223B9"/>
    <w:rsid w:val="00EF5941"/>
    <w:rsid w:val="00F908D7"/>
    <w:rsid w:val="00F97435"/>
    <w:rsid w:val="00FA3733"/>
    <w:rsid w:val="00FE1E80"/>
    <w:rsid w:val="00FE51C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7B75"/>
    <w:pPr>
      <w:spacing w:after="0" w:line="240" w:lineRule="auto"/>
    </w:pPr>
    <w:rPr>
      <w:rFonts w:ascii="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17B75"/>
    <w:rPr>
      <w:color w:val="0000FF"/>
      <w:u w:val="single"/>
    </w:rPr>
  </w:style>
  <w:style w:type="paragraph" w:styleId="Zhlav">
    <w:name w:val="header"/>
    <w:basedOn w:val="Normln"/>
    <w:link w:val="ZhlavChar"/>
    <w:uiPriority w:val="99"/>
    <w:unhideWhenUsed/>
    <w:rsid w:val="00F97435"/>
    <w:pPr>
      <w:tabs>
        <w:tab w:val="center" w:pos="4536"/>
        <w:tab w:val="right" w:pos="9072"/>
      </w:tabs>
    </w:pPr>
  </w:style>
  <w:style w:type="character" w:customStyle="1" w:styleId="ZhlavChar">
    <w:name w:val="Záhlaví Char"/>
    <w:basedOn w:val="Standardnpsmoodstavce"/>
    <w:link w:val="Zhlav"/>
    <w:uiPriority w:val="99"/>
    <w:rsid w:val="00F97435"/>
    <w:rPr>
      <w:rFonts w:ascii="Calibri" w:hAnsi="Calibri" w:cs="Calibri"/>
      <w:lang w:eastAsia="cs-CZ"/>
    </w:rPr>
  </w:style>
  <w:style w:type="paragraph" w:styleId="Zpat">
    <w:name w:val="footer"/>
    <w:basedOn w:val="Normln"/>
    <w:link w:val="ZpatChar"/>
    <w:uiPriority w:val="99"/>
    <w:unhideWhenUsed/>
    <w:rsid w:val="00F97435"/>
    <w:pPr>
      <w:tabs>
        <w:tab w:val="center" w:pos="4536"/>
        <w:tab w:val="right" w:pos="9072"/>
      </w:tabs>
    </w:pPr>
  </w:style>
  <w:style w:type="character" w:customStyle="1" w:styleId="ZpatChar">
    <w:name w:val="Zápatí Char"/>
    <w:basedOn w:val="Standardnpsmoodstavce"/>
    <w:link w:val="Zpat"/>
    <w:uiPriority w:val="99"/>
    <w:rsid w:val="00F97435"/>
    <w:rPr>
      <w:rFonts w:ascii="Calibri" w:hAnsi="Calibri" w:cs="Calibri"/>
      <w:lang w:eastAsia="cs-CZ"/>
    </w:rPr>
  </w:style>
  <w:style w:type="character" w:customStyle="1" w:styleId="Nevyeenzmnka1">
    <w:name w:val="Nevyřešená zmínka1"/>
    <w:basedOn w:val="Standardnpsmoodstavce"/>
    <w:uiPriority w:val="99"/>
    <w:semiHidden/>
    <w:unhideWhenUsed/>
    <w:rsid w:val="00A265E4"/>
    <w:rPr>
      <w:color w:val="605E5C"/>
      <w:shd w:val="clear" w:color="auto" w:fill="E1DFDD"/>
    </w:rPr>
  </w:style>
  <w:style w:type="character" w:styleId="Odkaznakoment">
    <w:name w:val="annotation reference"/>
    <w:basedOn w:val="Standardnpsmoodstavce"/>
    <w:uiPriority w:val="99"/>
    <w:semiHidden/>
    <w:unhideWhenUsed/>
    <w:rsid w:val="00AF2790"/>
    <w:rPr>
      <w:sz w:val="16"/>
      <w:szCs w:val="16"/>
    </w:rPr>
  </w:style>
  <w:style w:type="paragraph" w:styleId="Textkomente">
    <w:name w:val="annotation text"/>
    <w:basedOn w:val="Normln"/>
    <w:link w:val="TextkomenteChar"/>
    <w:uiPriority w:val="99"/>
    <w:semiHidden/>
    <w:unhideWhenUsed/>
    <w:rsid w:val="00AF2790"/>
    <w:rPr>
      <w:sz w:val="20"/>
      <w:szCs w:val="20"/>
    </w:rPr>
  </w:style>
  <w:style w:type="character" w:customStyle="1" w:styleId="TextkomenteChar">
    <w:name w:val="Text komentáře Char"/>
    <w:basedOn w:val="Standardnpsmoodstavce"/>
    <w:link w:val="Textkomente"/>
    <w:uiPriority w:val="99"/>
    <w:semiHidden/>
    <w:rsid w:val="00AF2790"/>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unhideWhenUsed/>
    <w:rsid w:val="00AF2790"/>
    <w:rPr>
      <w:b/>
      <w:bCs/>
    </w:rPr>
  </w:style>
  <w:style w:type="character" w:customStyle="1" w:styleId="PedmtkomenteChar">
    <w:name w:val="Předmět komentáře Char"/>
    <w:basedOn w:val="TextkomenteChar"/>
    <w:link w:val="Pedmtkomente"/>
    <w:uiPriority w:val="99"/>
    <w:semiHidden/>
    <w:rsid w:val="00AF2790"/>
    <w:rPr>
      <w:rFonts w:ascii="Calibri" w:hAnsi="Calibri" w:cs="Calibri"/>
      <w:b/>
      <w:bCs/>
      <w:sz w:val="20"/>
      <w:szCs w:val="20"/>
      <w:lang w:eastAsia="cs-CZ"/>
    </w:rPr>
  </w:style>
  <w:style w:type="paragraph" w:styleId="Textbubliny">
    <w:name w:val="Balloon Text"/>
    <w:basedOn w:val="Normln"/>
    <w:link w:val="TextbublinyChar"/>
    <w:uiPriority w:val="99"/>
    <w:semiHidden/>
    <w:unhideWhenUsed/>
    <w:rsid w:val="00AF279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2790"/>
    <w:rPr>
      <w:rFonts w:ascii="Segoe UI" w:hAnsi="Segoe UI" w:cs="Segoe UI"/>
      <w:sz w:val="18"/>
      <w:szCs w:val="18"/>
      <w:lang w:eastAsia="cs-CZ"/>
    </w:rPr>
  </w:style>
</w:styles>
</file>

<file path=word/webSettings.xml><?xml version="1.0" encoding="utf-8"?>
<w:webSettings xmlns:r="http://schemas.openxmlformats.org/officeDocument/2006/relationships" xmlns:w="http://schemas.openxmlformats.org/wordprocessingml/2006/main">
  <w:divs>
    <w:div w:id="290987586">
      <w:bodyDiv w:val="1"/>
      <w:marLeft w:val="0"/>
      <w:marRight w:val="0"/>
      <w:marTop w:val="0"/>
      <w:marBottom w:val="0"/>
      <w:divBdr>
        <w:top w:val="none" w:sz="0" w:space="0" w:color="auto"/>
        <w:left w:val="none" w:sz="0" w:space="0" w:color="auto"/>
        <w:bottom w:val="none" w:sz="0" w:space="0" w:color="auto"/>
        <w:right w:val="none" w:sz="0" w:space="0" w:color="auto"/>
      </w:divBdr>
    </w:div>
    <w:div w:id="107054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uben.vanco@citfin.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fin.cz/vse-o-citfi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citfin.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2752</Characters>
  <Application>Microsoft Office Word</Application>
  <DocSecurity>0</DocSecurity>
  <Lines>22</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Vančo</dc:creator>
  <cp:lastModifiedBy>Vančo</cp:lastModifiedBy>
  <cp:revision>3</cp:revision>
  <cp:lastPrinted>2018-10-22T15:07:00Z</cp:lastPrinted>
  <dcterms:created xsi:type="dcterms:W3CDTF">2018-10-24T08:42:00Z</dcterms:created>
  <dcterms:modified xsi:type="dcterms:W3CDTF">2018-10-24T12:17:00Z</dcterms:modified>
</cp:coreProperties>
</file>